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2F" w:rsidRDefault="002E2C2F" w:rsidP="00A85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2E2C2F" w:rsidRDefault="002E2C2F" w:rsidP="00A85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Перечень знаний и умений  педагога для решения задач</w:t>
      </w:r>
    </w:p>
    <w:p w:rsidR="00985D50" w:rsidRPr="00985D50" w:rsidRDefault="002E2C2F" w:rsidP="00A859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 по</w:t>
      </w:r>
      <w:r w:rsidR="00985D50" w:rsidRPr="00985D50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введению ФГОС</w:t>
      </w:r>
      <w:r w:rsidR="00F35E59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proofErr w:type="gramStart"/>
      <w:r w:rsidR="00F35E59">
        <w:rPr>
          <w:rFonts w:ascii="Times New Roman" w:eastAsia="Times New Roman" w:hAnsi="Times New Roman" w:cs="Times New Roman"/>
          <w:b/>
          <w:bCs/>
          <w:color w:val="333333"/>
          <w:sz w:val="28"/>
        </w:rPr>
        <w:t>ДО</w:t>
      </w:r>
      <w:proofErr w:type="gramEnd"/>
    </w:p>
    <w:p w:rsidR="00985D50" w:rsidRPr="00985D50" w:rsidRDefault="00985D50" w:rsidP="00A859B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5D5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5D50" w:rsidRPr="00985D50" w:rsidRDefault="00985D50" w:rsidP="00A859B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5D5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62"/>
        <w:gridCol w:w="851"/>
        <w:gridCol w:w="852"/>
        <w:gridCol w:w="851"/>
        <w:gridCol w:w="852"/>
      </w:tblGrid>
      <w:tr w:rsidR="00985D50" w:rsidRPr="00997FD4" w:rsidTr="002A760C">
        <w:tc>
          <w:tcPr>
            <w:tcW w:w="6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50" w:rsidRPr="00997FD4" w:rsidRDefault="00985D50" w:rsidP="00A8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7FD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Критерий</w:t>
            </w:r>
          </w:p>
        </w:tc>
        <w:tc>
          <w:tcPr>
            <w:tcW w:w="34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50" w:rsidRPr="00997FD4" w:rsidRDefault="00985D50" w:rsidP="00A8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7FD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Самооценка педагога</w:t>
            </w: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7FD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«да»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Default="002A760C" w:rsidP="00A8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Скорее</w:t>
            </w:r>
          </w:p>
          <w:p w:rsidR="002A760C" w:rsidRPr="002A760C" w:rsidRDefault="002A760C" w:rsidP="00A8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«Да», чем «нет»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Скорее «нет», чем «да»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«Нет»</w:t>
            </w: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7FD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Когнитивный аспект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2E2C2F" w:rsidRDefault="002E2C2F" w:rsidP="00A859B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Знания </w:t>
            </w:r>
            <w:r w:rsidR="002A760C"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роли и значения введения ФГОС  в дошкольном образовании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2E2C2F" w:rsidRDefault="002A760C" w:rsidP="00A859B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Знание основных документов, связанных с введением ФГОС: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7F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Федеральный закон «Об образовании в Российской Федерации» </w:t>
            </w:r>
          </w:p>
          <w:p w:rsidR="002A760C" w:rsidRPr="00997FD4" w:rsidRDefault="002A760C" w:rsidP="00A859B2">
            <w:pPr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proofErr w:type="gramStart"/>
            <w:r w:rsidRPr="00997FD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Принят</w:t>
            </w:r>
            <w:proofErr w:type="gramEnd"/>
            <w:r w:rsidRPr="00997FD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Государственной Думой                 21 декабря 2012 года</w:t>
            </w:r>
          </w:p>
          <w:p w:rsidR="002A760C" w:rsidRPr="00997FD4" w:rsidRDefault="002A760C" w:rsidP="00A859B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proofErr w:type="gramStart"/>
            <w:r w:rsidRPr="00997FD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Одобрен</w:t>
            </w:r>
            <w:proofErr w:type="gramEnd"/>
            <w:r w:rsidRPr="00997FD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Советом Федерации                         26 декабря 2012 года</w:t>
            </w:r>
          </w:p>
          <w:p w:rsidR="002A760C" w:rsidRPr="00997FD4" w:rsidRDefault="002A760C" w:rsidP="00A859B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997FD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Подписан</w:t>
            </w:r>
            <w:proofErr w:type="gramEnd"/>
            <w:r w:rsidRPr="00997FD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Президентом РФ В. В. Путиным 29 декабря 2012 года</w:t>
            </w:r>
            <w:r w:rsidRPr="00997F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pStyle w:val="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FD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(</w:t>
            </w:r>
            <w:proofErr w:type="spellStart"/>
            <w:r w:rsidRPr="00997FD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97FD4">
              <w:rPr>
                <w:rFonts w:ascii="Times New Roman" w:hAnsi="Times New Roman" w:cs="Times New Roman"/>
                <w:sz w:val="24"/>
                <w:szCs w:val="24"/>
              </w:rPr>
              <w:t xml:space="preserve"> России) от 17 октября 2013 г. N 1155 г. "Об утверждении федерального государственного образовательного стандарта дошкольного образования"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2E2C2F" w:rsidRDefault="002A760C" w:rsidP="00A859B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Знание особенностей технологии  </w:t>
            </w:r>
            <w:proofErr w:type="spellStart"/>
            <w:r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деятельностного</w:t>
            </w:r>
            <w:proofErr w:type="spellEnd"/>
            <w:r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подхода в образовании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2E2C2F" w:rsidRDefault="002A760C" w:rsidP="00A859B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Знание роли педагога в процессе введения и реализации ФГОС </w:t>
            </w:r>
            <w:proofErr w:type="gramStart"/>
            <w:r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7FD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Мотивационный аспект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2E2C2F" w:rsidRDefault="002A760C" w:rsidP="00A859B2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Понимание значения ФГОС </w:t>
            </w:r>
            <w:proofErr w:type="gramStart"/>
            <w:r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</w:t>
            </w:r>
            <w:proofErr w:type="gramEnd"/>
            <w:r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для современного образования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2E2C2F" w:rsidRDefault="002A760C" w:rsidP="00A859B2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Намерение  активного участия в различных направлениях работы по введению и реализации ФГОС </w:t>
            </w:r>
            <w:proofErr w:type="gramStart"/>
            <w:r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2E2C2F" w:rsidRDefault="002A760C" w:rsidP="00A859B2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Активность участия в обсуждении вопросов, связанных с проблемами введения и реализации ФГОС </w:t>
            </w:r>
            <w:proofErr w:type="gramStart"/>
            <w:r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2E2C2F" w:rsidRDefault="002E2C2F" w:rsidP="00A859B2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 самостоятельного  участия </w:t>
            </w:r>
            <w:r w:rsidR="002A760C"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постановке и решении педагогических проблем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2E2C2F" w:rsidRDefault="002E2C2F" w:rsidP="00A859B2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 настойчиво    преодолевать </w:t>
            </w:r>
            <w:r w:rsidR="002A760C"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затруднени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2E2C2F" w:rsidRDefault="002E2C2F" w:rsidP="00A859B2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 проявлять а</w:t>
            </w:r>
            <w:r w:rsidR="002A760C"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ктивность в саморазвитии, стремлении узнать, освоить больше, чем предполагает программа повышения  </w:t>
            </w:r>
            <w:proofErr w:type="spellStart"/>
            <w:r w:rsidR="002A760C"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научно−методической</w:t>
            </w:r>
            <w:proofErr w:type="spellEnd"/>
            <w:r w:rsidR="002A760C"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компетенции воспитателя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7FD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Личностный аспект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A859B2" w:rsidRDefault="002E2C2F" w:rsidP="00A859B2">
            <w:pPr>
              <w:pStyle w:val="a6"/>
              <w:spacing w:after="0"/>
            </w:pPr>
            <w:r>
              <w:rPr>
                <w:color w:val="333333"/>
              </w:rPr>
              <w:t>1.</w:t>
            </w:r>
            <w:r w:rsidR="002A760C" w:rsidRPr="00997FD4">
              <w:rPr>
                <w:color w:val="333333"/>
              </w:rPr>
              <w:t xml:space="preserve">Умение выстраивать </w:t>
            </w:r>
            <w:proofErr w:type="spellStart"/>
            <w:r w:rsidR="002A760C" w:rsidRPr="00997FD4">
              <w:rPr>
                <w:color w:val="333333"/>
              </w:rPr>
              <w:t>субъект−субъектные</w:t>
            </w:r>
            <w:proofErr w:type="spellEnd"/>
            <w:r w:rsidR="002A760C" w:rsidRPr="00997FD4">
              <w:rPr>
                <w:color w:val="333333"/>
              </w:rPr>
              <w:t xml:space="preserve"> отношения</w:t>
            </w:r>
            <w:r w:rsidR="008A5E09">
              <w:rPr>
                <w:color w:val="333333"/>
              </w:rPr>
              <w:t xml:space="preserve">, </w:t>
            </w:r>
            <w:r w:rsidR="008A5E09" w:rsidRPr="008A5E09">
              <w:t>поддерживать положительное</w:t>
            </w:r>
            <w:proofErr w:type="gramStart"/>
            <w:r w:rsidR="008A5E09" w:rsidRPr="008A5E09">
              <w:t xml:space="preserve"> ,</w:t>
            </w:r>
            <w:proofErr w:type="gramEnd"/>
            <w:r w:rsidR="008A5E09" w:rsidRPr="008A5E09">
              <w:t xml:space="preserve"> доброжелательное отношение детей друг к другу и взаимодействия детей друг с другом в разных видах деятельности;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E2C2F" w:rsidP="00A859B2">
            <w:pPr>
              <w:pStyle w:val="a6"/>
              <w:spacing w:after="0"/>
              <w:rPr>
                <w:color w:val="333333"/>
              </w:rPr>
            </w:pPr>
            <w:r>
              <w:rPr>
                <w:color w:val="333333"/>
              </w:rPr>
              <w:t>2. Умение  реализовывать  д</w:t>
            </w:r>
            <w:r w:rsidR="002A760C" w:rsidRPr="00997FD4">
              <w:rPr>
                <w:color w:val="333333"/>
              </w:rPr>
              <w:t>емократический стиль общения с воспитанниками</w:t>
            </w:r>
            <w:r w:rsidR="008A5E09">
              <w:rPr>
                <w:color w:val="333333"/>
              </w:rPr>
              <w:t xml:space="preserve">; осуществлять </w:t>
            </w:r>
            <w:r w:rsidR="008A5E09" w:rsidRPr="008A5E09">
              <w:t>защиту  от всех форм физического и психического насилия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8A5E09" w:rsidRDefault="002E2C2F" w:rsidP="00A859B2">
            <w:pPr>
              <w:pStyle w:val="a6"/>
              <w:spacing w:after="0"/>
            </w:pPr>
            <w:r>
              <w:rPr>
                <w:color w:val="333333"/>
              </w:rPr>
              <w:lastRenderedPageBreak/>
              <w:t>3. Умение  осуществлять  и</w:t>
            </w:r>
            <w:r w:rsidR="002A760C" w:rsidRPr="00997FD4">
              <w:rPr>
                <w:color w:val="333333"/>
              </w:rPr>
              <w:t>ндивидуальный подход к дошкольникам</w:t>
            </w:r>
            <w:r w:rsidR="008A5E09" w:rsidRPr="008A5E09">
              <w:rPr>
                <w:color w:val="333333"/>
              </w:rPr>
              <w:t xml:space="preserve">, </w:t>
            </w:r>
            <w:r w:rsidR="008A5E09" w:rsidRPr="008A5E09">
              <w:t xml:space="preserve">использовать в образовательной деятельности формы и методы </w:t>
            </w:r>
            <w:r w:rsidR="008A5E09">
              <w:t xml:space="preserve">работы с детьми, соответствующие </w:t>
            </w:r>
            <w:r w:rsidR="008A5E09" w:rsidRPr="008A5E09">
              <w:t xml:space="preserve"> их возрастным и индивидуальным особенностям (</w:t>
            </w:r>
            <w:proofErr w:type="gramStart"/>
            <w:r w:rsidR="008A5E09" w:rsidRPr="008A5E09">
              <w:t>недопустимость</w:t>
            </w:r>
            <w:proofErr w:type="gramEnd"/>
            <w:r w:rsidR="008A5E09" w:rsidRPr="008A5E09">
              <w:t xml:space="preserve"> как искусственного ускорения, так и искусственного замедления развития детей);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2E2C2F" w:rsidRDefault="002E2C2F" w:rsidP="00A859B2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 проявлять т</w:t>
            </w:r>
            <w:r w:rsidR="002A760C"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олерантность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C4CC2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CC2" w:rsidRDefault="00DC4CC2" w:rsidP="00A859B2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 создавать условия для развития каждого воспитанника</w:t>
            </w:r>
            <w:r w:rsidR="008A5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8A5E09" w:rsidRDefault="008A5E09" w:rsidP="00A859B2">
            <w:pPr>
              <w:pStyle w:val="a6"/>
              <w:spacing w:after="0"/>
            </w:pPr>
            <w:r>
              <w:rPr>
                <w:color w:val="333333"/>
              </w:rPr>
              <w:t xml:space="preserve">- </w:t>
            </w:r>
            <w:r w:rsidRPr="008A5E09">
              <w:t>поддержка инициативы и самостоятельности детей в специфических для них видах деятельности;</w:t>
            </w:r>
          </w:p>
          <w:p w:rsidR="008A5E09" w:rsidRPr="008A5E09" w:rsidRDefault="008A5E09" w:rsidP="00A859B2">
            <w:pPr>
              <w:pStyle w:val="a6"/>
              <w:spacing w:after="0"/>
            </w:pPr>
            <w:r>
              <w:t xml:space="preserve">- создавать </w:t>
            </w:r>
            <w:r w:rsidRPr="008A5E09">
              <w:t>возможность выбора детьми материалов, видов активности, участников совместной деятельности и общения;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CC2" w:rsidRPr="00997FD4" w:rsidRDefault="00DC4CC2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C4CC2" w:rsidRPr="00997FD4" w:rsidRDefault="00DC4CC2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C4CC2" w:rsidRPr="00997FD4" w:rsidRDefault="00DC4CC2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C4CC2" w:rsidRPr="00997FD4" w:rsidRDefault="00DC4CC2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8792E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92E" w:rsidRPr="008A5E09" w:rsidRDefault="0008792E" w:rsidP="00A859B2">
            <w:pPr>
              <w:pStyle w:val="a6"/>
              <w:numPr>
                <w:ilvl w:val="0"/>
                <w:numId w:val="23"/>
              </w:numPr>
              <w:spacing w:after="0"/>
            </w:pPr>
            <w:r>
              <w:rPr>
                <w:color w:val="333333"/>
              </w:rPr>
              <w:t>Умение устанавливать  эффективные взаимодействия  со всеми  участниками образовательного процесса</w:t>
            </w:r>
            <w:r w:rsidR="008A5E09">
              <w:rPr>
                <w:color w:val="333333"/>
              </w:rPr>
              <w:t xml:space="preserve">, </w:t>
            </w:r>
            <w:r w:rsidR="008A5E09" w:rsidRPr="008A5E09">
              <w:t>ориентированного на интересы и возможности каждого ребенка и учитывающего социальную ситуацию его развития;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92E" w:rsidRPr="00997FD4" w:rsidRDefault="0008792E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08792E" w:rsidRPr="00997FD4" w:rsidRDefault="0008792E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08792E" w:rsidRPr="00997FD4" w:rsidRDefault="0008792E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8792E" w:rsidRPr="00997FD4" w:rsidRDefault="0008792E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8792E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92E" w:rsidRDefault="0008792E" w:rsidP="00A859B2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 организовать взаимодействие  со специалистами образовательного учреждения, представителями  других учреждений, социальных институтов детства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92E" w:rsidRPr="00997FD4" w:rsidRDefault="0008792E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08792E" w:rsidRPr="00997FD4" w:rsidRDefault="0008792E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08792E" w:rsidRPr="00997FD4" w:rsidRDefault="0008792E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8792E" w:rsidRPr="00997FD4" w:rsidRDefault="0008792E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A5E09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09" w:rsidRDefault="008A5E09" w:rsidP="00A859B2">
            <w:pPr>
              <w:pStyle w:val="a6"/>
              <w:numPr>
                <w:ilvl w:val="0"/>
                <w:numId w:val="23"/>
              </w:numPr>
              <w:spacing w:after="0"/>
              <w:rPr>
                <w:sz w:val="32"/>
                <w:szCs w:val="32"/>
              </w:rPr>
            </w:pPr>
            <w:r w:rsidRPr="008A5E09">
              <w:t>Умение  формировать положительную  самооценку, уверенность в собственных возможностях и способностях</w:t>
            </w:r>
            <w:r>
              <w:rPr>
                <w:sz w:val="32"/>
                <w:szCs w:val="32"/>
              </w:rPr>
              <w:t>.</w:t>
            </w:r>
          </w:p>
          <w:p w:rsidR="008A5E09" w:rsidRDefault="008A5E09" w:rsidP="00A859B2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09" w:rsidRPr="00997FD4" w:rsidRDefault="008A5E09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A5E09" w:rsidRPr="00997FD4" w:rsidRDefault="008A5E09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A5E09" w:rsidRPr="00997FD4" w:rsidRDefault="008A5E09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A5E09" w:rsidRPr="00997FD4" w:rsidRDefault="008A5E09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7FD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Технологический аспект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2E2C2F" w:rsidRDefault="002A760C" w:rsidP="00A859B2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провести отбор  образовательного материала с точки зрения наличия в нём: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7F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элементов воспитывающего, </w:t>
            </w:r>
            <w:proofErr w:type="spellStart"/>
            <w:proofErr w:type="gramStart"/>
            <w:r w:rsidRPr="00997F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ценностно−смыслового</w:t>
            </w:r>
            <w:proofErr w:type="spellEnd"/>
            <w:proofErr w:type="gramEnd"/>
            <w:r w:rsidRPr="00997F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характера;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7F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элементов развивающего характера;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7F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проблемы (противоречий);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7F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вариативность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2E2C2F" w:rsidRDefault="002A760C" w:rsidP="00A859B2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работать над формированием компонентов  произвольности в деятельности дошкольника: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97F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целеполагания</w:t>
            </w:r>
            <w:proofErr w:type="spellEnd"/>
            <w:r w:rsidRPr="00997F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7F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элементарного самоконтроля  контроля и самооценки;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7F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познавательного  интереса;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C4CC2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CC2" w:rsidRPr="002E2C2F" w:rsidRDefault="00DC4CC2" w:rsidP="00A859B2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и опыт использования  современных образовательных технологий и методик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CC2" w:rsidRPr="00997FD4" w:rsidRDefault="00DC4CC2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C4CC2" w:rsidRPr="00997FD4" w:rsidRDefault="00DC4CC2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C4CC2" w:rsidRPr="00997FD4" w:rsidRDefault="00DC4CC2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C4CC2" w:rsidRPr="00997FD4" w:rsidRDefault="00DC4CC2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DC4CC2" w:rsidRDefault="00DC4CC2" w:rsidP="00A859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</w:t>
            </w:r>
            <w:r w:rsidRPr="00DC4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3.1.</w:t>
            </w:r>
            <w:r w:rsidR="002A760C" w:rsidRPr="00DC4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организовать  педагогическое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2A760C" w:rsidRPr="00DC4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исследование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DC4CC2" w:rsidRDefault="002A760C" w:rsidP="00A859B2">
            <w:pPr>
              <w:pStyle w:val="a7"/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4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организовать проектную деятельность  дошкольников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DC4CC2" w:rsidRDefault="002A760C" w:rsidP="00A859B2">
            <w:pPr>
              <w:pStyle w:val="a7"/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4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</w:t>
            </w:r>
            <w:r w:rsidR="00DC4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использовать технологию музейной педагогики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08792E" w:rsidRDefault="002A760C" w:rsidP="00A859B2">
            <w:pPr>
              <w:pStyle w:val="a7"/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7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использовать разные формы организации деятельности  воспитанников  (групповая, парная, индивидуальная)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2E2C2F" w:rsidRDefault="002A760C" w:rsidP="00A859B2">
            <w:pPr>
              <w:pStyle w:val="a7"/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предоставлять выбор  воспитанникам  (выбор уровня сложности  задания, формы </w:t>
            </w:r>
            <w:r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работы, критериев оценки и т.д.)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760C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2E2C2F" w:rsidRDefault="002A760C" w:rsidP="00A859B2">
            <w:pPr>
              <w:pStyle w:val="a7"/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Умение включать воспитанников  в   диалог (</w:t>
            </w:r>
            <w:proofErr w:type="spellStart"/>
            <w:r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полилог</w:t>
            </w:r>
            <w:proofErr w:type="spellEnd"/>
            <w:r w:rsidRPr="002E2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760C" w:rsidRPr="00997FD4" w:rsidRDefault="002A760C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C4CC2" w:rsidRPr="00997FD4" w:rsidTr="002A760C"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CC2" w:rsidRPr="002E2C2F" w:rsidRDefault="0008792E" w:rsidP="00A859B2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 анализировать  педагогическую  деятельность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CC2" w:rsidRPr="00997FD4" w:rsidRDefault="00DC4CC2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C4CC2" w:rsidRPr="00997FD4" w:rsidRDefault="00DC4CC2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C4CC2" w:rsidRPr="00997FD4" w:rsidRDefault="00DC4CC2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C4CC2" w:rsidRPr="00997FD4" w:rsidRDefault="00DC4CC2" w:rsidP="00A8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8792E" w:rsidRDefault="0008792E" w:rsidP="00A85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08792E" w:rsidRDefault="0008792E" w:rsidP="00A85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sectPr w:rsidR="0008792E" w:rsidSect="00997FD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0EE"/>
    <w:multiLevelType w:val="multilevel"/>
    <w:tmpl w:val="3378D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1D37EC"/>
    <w:multiLevelType w:val="multilevel"/>
    <w:tmpl w:val="174E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506898"/>
    <w:multiLevelType w:val="multilevel"/>
    <w:tmpl w:val="B5E4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9D7D3E"/>
    <w:multiLevelType w:val="multilevel"/>
    <w:tmpl w:val="0714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7E33B6"/>
    <w:multiLevelType w:val="multilevel"/>
    <w:tmpl w:val="9224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F3F57"/>
    <w:multiLevelType w:val="hybridMultilevel"/>
    <w:tmpl w:val="8A3C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332B4"/>
    <w:multiLevelType w:val="multilevel"/>
    <w:tmpl w:val="CEDE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EE66AE"/>
    <w:multiLevelType w:val="multilevel"/>
    <w:tmpl w:val="B814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9393C"/>
    <w:multiLevelType w:val="multilevel"/>
    <w:tmpl w:val="D33A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B03FCD"/>
    <w:multiLevelType w:val="hybridMultilevel"/>
    <w:tmpl w:val="9F46DD60"/>
    <w:lvl w:ilvl="0" w:tplc="41E69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8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D81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2F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86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AB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2B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06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C4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1610858"/>
    <w:multiLevelType w:val="hybridMultilevel"/>
    <w:tmpl w:val="18FA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E0949"/>
    <w:multiLevelType w:val="multilevel"/>
    <w:tmpl w:val="C3D2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E00FCF"/>
    <w:multiLevelType w:val="multilevel"/>
    <w:tmpl w:val="5FA4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E26E77"/>
    <w:multiLevelType w:val="hybridMultilevel"/>
    <w:tmpl w:val="D7964B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939B7"/>
    <w:multiLevelType w:val="multilevel"/>
    <w:tmpl w:val="AC46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B359A8"/>
    <w:multiLevelType w:val="hybridMultilevel"/>
    <w:tmpl w:val="A614B958"/>
    <w:lvl w:ilvl="0" w:tplc="0C3E2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07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E9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EC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A1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A7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0E0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72D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01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F044C57"/>
    <w:multiLevelType w:val="hybridMultilevel"/>
    <w:tmpl w:val="CA6E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27AD8"/>
    <w:multiLevelType w:val="multilevel"/>
    <w:tmpl w:val="1E3A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AB3CDA"/>
    <w:multiLevelType w:val="multilevel"/>
    <w:tmpl w:val="6528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2718D1"/>
    <w:multiLevelType w:val="multilevel"/>
    <w:tmpl w:val="8140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341773"/>
    <w:multiLevelType w:val="multilevel"/>
    <w:tmpl w:val="722E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8E68D5"/>
    <w:multiLevelType w:val="hybridMultilevel"/>
    <w:tmpl w:val="FACC0132"/>
    <w:lvl w:ilvl="0" w:tplc="45507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E81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27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6A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0B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49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AB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2E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4D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1DB69D1"/>
    <w:multiLevelType w:val="multilevel"/>
    <w:tmpl w:val="7816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FEF7C91"/>
    <w:multiLevelType w:val="multilevel"/>
    <w:tmpl w:val="4526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6"/>
  </w:num>
  <w:num w:numId="5">
    <w:abstractNumId w:val="14"/>
  </w:num>
  <w:num w:numId="6">
    <w:abstractNumId w:val="11"/>
  </w:num>
  <w:num w:numId="7">
    <w:abstractNumId w:val="20"/>
  </w:num>
  <w:num w:numId="8">
    <w:abstractNumId w:val="22"/>
  </w:num>
  <w:num w:numId="9">
    <w:abstractNumId w:val="2"/>
  </w:num>
  <w:num w:numId="10">
    <w:abstractNumId w:val="3"/>
  </w:num>
  <w:num w:numId="11">
    <w:abstractNumId w:val="1"/>
  </w:num>
  <w:num w:numId="12">
    <w:abstractNumId w:val="19"/>
  </w:num>
  <w:num w:numId="13">
    <w:abstractNumId w:val="23"/>
  </w:num>
  <w:num w:numId="14">
    <w:abstractNumId w:val="18"/>
  </w:num>
  <w:num w:numId="15">
    <w:abstractNumId w:val="7"/>
  </w:num>
  <w:num w:numId="16">
    <w:abstractNumId w:val="17"/>
  </w:num>
  <w:num w:numId="17">
    <w:abstractNumId w:val="21"/>
  </w:num>
  <w:num w:numId="18">
    <w:abstractNumId w:val="9"/>
  </w:num>
  <w:num w:numId="19">
    <w:abstractNumId w:val="15"/>
  </w:num>
  <w:num w:numId="20">
    <w:abstractNumId w:val="16"/>
  </w:num>
  <w:num w:numId="21">
    <w:abstractNumId w:val="10"/>
  </w:num>
  <w:num w:numId="22">
    <w:abstractNumId w:val="5"/>
  </w:num>
  <w:num w:numId="23">
    <w:abstractNumId w:val="1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D50"/>
    <w:rsid w:val="0008792E"/>
    <w:rsid w:val="00135EC1"/>
    <w:rsid w:val="00173654"/>
    <w:rsid w:val="001C405C"/>
    <w:rsid w:val="002A760C"/>
    <w:rsid w:val="002C268C"/>
    <w:rsid w:val="002E2C2F"/>
    <w:rsid w:val="002F5697"/>
    <w:rsid w:val="003B216A"/>
    <w:rsid w:val="006E62B9"/>
    <w:rsid w:val="00707B9E"/>
    <w:rsid w:val="0076017F"/>
    <w:rsid w:val="008A5E09"/>
    <w:rsid w:val="00902BFF"/>
    <w:rsid w:val="00985D50"/>
    <w:rsid w:val="00997FD4"/>
    <w:rsid w:val="009C0216"/>
    <w:rsid w:val="00A859B2"/>
    <w:rsid w:val="00B24264"/>
    <w:rsid w:val="00D558FF"/>
    <w:rsid w:val="00DC4CC2"/>
    <w:rsid w:val="00F35E59"/>
    <w:rsid w:val="00F3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97"/>
  </w:style>
  <w:style w:type="paragraph" w:styleId="1">
    <w:name w:val="heading 1"/>
    <w:basedOn w:val="a"/>
    <w:link w:val="10"/>
    <w:uiPriority w:val="9"/>
    <w:qFormat/>
    <w:rsid w:val="00985D50"/>
    <w:pPr>
      <w:spacing w:after="300" w:line="450" w:lineRule="atLeast"/>
      <w:outlineLvl w:val="0"/>
    </w:pPr>
    <w:rPr>
      <w:rFonts w:ascii="Arial" w:eastAsia="Times New Roman" w:hAnsi="Arial" w:cs="Arial"/>
      <w:color w:val="333333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985D50"/>
    <w:rPr>
      <w:color w:val="666666"/>
    </w:rPr>
  </w:style>
  <w:style w:type="character" w:customStyle="1" w:styleId="submenu-table">
    <w:name w:val="submenu-table"/>
    <w:basedOn w:val="a0"/>
    <w:rsid w:val="00985D50"/>
  </w:style>
  <w:style w:type="character" w:styleId="a3">
    <w:name w:val="Strong"/>
    <w:basedOn w:val="a0"/>
    <w:uiPriority w:val="22"/>
    <w:qFormat/>
    <w:rsid w:val="00985D50"/>
    <w:rPr>
      <w:b/>
      <w:bCs/>
    </w:rPr>
  </w:style>
  <w:style w:type="character" w:styleId="a4">
    <w:name w:val="Emphasis"/>
    <w:basedOn w:val="a0"/>
    <w:uiPriority w:val="20"/>
    <w:qFormat/>
    <w:rsid w:val="00985D5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5D50"/>
    <w:rPr>
      <w:rFonts w:ascii="Arial" w:eastAsia="Times New Roman" w:hAnsi="Arial" w:cs="Arial"/>
      <w:color w:val="333333"/>
      <w:kern w:val="36"/>
      <w:sz w:val="38"/>
      <w:szCs w:val="38"/>
    </w:rPr>
  </w:style>
  <w:style w:type="character" w:styleId="a5">
    <w:name w:val="Hyperlink"/>
    <w:basedOn w:val="a0"/>
    <w:uiPriority w:val="99"/>
    <w:semiHidden/>
    <w:unhideWhenUsed/>
    <w:rsid w:val="00985D50"/>
    <w:rPr>
      <w:color w:val="125A8A"/>
      <w:u w:val="single"/>
    </w:rPr>
  </w:style>
  <w:style w:type="paragraph" w:styleId="a6">
    <w:name w:val="Normal (Web)"/>
    <w:basedOn w:val="a"/>
    <w:uiPriority w:val="99"/>
    <w:unhideWhenUsed/>
    <w:rsid w:val="00985D5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E2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1660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54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507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4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DD86C-525A-4915-8978-BA049C6F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MDOU56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2014-01-29T05:40:00Z</dcterms:created>
  <dcterms:modified xsi:type="dcterms:W3CDTF">2014-03-24T11:33:00Z</dcterms:modified>
</cp:coreProperties>
</file>